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5BEE550F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DE5B2B">
        <w:rPr>
          <w:rFonts w:cstheme="minorHAnsi"/>
          <w:b/>
          <w:sz w:val="24"/>
          <w:szCs w:val="24"/>
          <w:u w:val="single"/>
        </w:rPr>
        <w:t>0</w:t>
      </w:r>
      <w:r w:rsidR="00FD68E2">
        <w:rPr>
          <w:rFonts w:cstheme="minorHAnsi"/>
          <w:b/>
          <w:sz w:val="24"/>
          <w:szCs w:val="24"/>
          <w:u w:val="single"/>
        </w:rPr>
        <w:t>5</w:t>
      </w:r>
      <w:bookmarkStart w:id="0" w:name="_GoBack"/>
      <w:bookmarkEnd w:id="0"/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DE5B2B">
        <w:rPr>
          <w:rFonts w:cstheme="minorHAnsi"/>
          <w:b/>
          <w:sz w:val="24"/>
          <w:szCs w:val="24"/>
          <w:u w:val="single"/>
        </w:rPr>
        <w:t>NOVEMBRO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39F8ABC3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EE54A7">
        <w:rPr>
          <w:rFonts w:cstheme="minorHAnsi"/>
          <w:bCs/>
          <w:sz w:val="24"/>
          <w:szCs w:val="24"/>
        </w:rPr>
        <w:t xml:space="preserve"> </w:t>
      </w:r>
      <w:r w:rsidR="009108C0">
        <w:rPr>
          <w:rFonts w:cstheme="minorHAnsi"/>
          <w:bCs/>
          <w:sz w:val="24"/>
          <w:szCs w:val="24"/>
        </w:rPr>
        <w:t>S</w:t>
      </w:r>
      <w:r w:rsidR="00DE5B2B">
        <w:rPr>
          <w:rFonts w:cstheme="minorHAnsi"/>
          <w:bCs/>
          <w:sz w:val="24"/>
          <w:szCs w:val="24"/>
        </w:rPr>
        <w:t>étima</w:t>
      </w:r>
      <w:r w:rsidR="00F238A7">
        <w:rPr>
          <w:rFonts w:cstheme="minorHAnsi"/>
          <w:bCs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296B32C3" w14:textId="3B647329" w:rsidR="006D6995" w:rsidRDefault="00143F5B" w:rsidP="00D87082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17A2B122" w14:textId="77777777" w:rsidR="00790521" w:rsidRPr="00D87082" w:rsidRDefault="00790521" w:rsidP="00D8708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76543D7F" w14:textId="04CB8B64" w:rsidR="00790521" w:rsidRDefault="00020024" w:rsidP="00790521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Style w:val="s2"/>
          <w:rFonts w:cstheme="minorHAnsi"/>
          <w:sz w:val="24"/>
          <w:szCs w:val="24"/>
        </w:rPr>
        <w:t xml:space="preserve"> </w:t>
      </w:r>
      <w:r w:rsidRPr="003B4808">
        <w:rPr>
          <w:rStyle w:val="s2"/>
          <w:rFonts w:cstheme="minorHAnsi"/>
          <w:sz w:val="24"/>
          <w:szCs w:val="24"/>
        </w:rPr>
        <w:t xml:space="preserve"> </w:t>
      </w:r>
      <w:r w:rsidR="00790521">
        <w:rPr>
          <w:rStyle w:val="s2"/>
          <w:rFonts w:cstheme="minorHAnsi"/>
          <w:sz w:val="24"/>
          <w:szCs w:val="24"/>
        </w:rPr>
        <w:t xml:space="preserve"> </w:t>
      </w:r>
      <w:r w:rsidR="00790521"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</w:t>
      </w:r>
      <w:r w:rsidR="00790521">
        <w:rPr>
          <w:rStyle w:val="s2"/>
          <w:rFonts w:cstheme="minorHAnsi"/>
          <w:b/>
          <w:bCs/>
          <w:sz w:val="24"/>
          <w:szCs w:val="24"/>
          <w:u w:val="single"/>
        </w:rPr>
        <w:t>14</w:t>
      </w:r>
      <w:r w:rsidR="00790521"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</w:t>
      </w:r>
      <w:r w:rsidR="00790521">
        <w:rPr>
          <w:rStyle w:val="s2"/>
          <w:rFonts w:cstheme="minorHAnsi"/>
          <w:b/>
          <w:bCs/>
          <w:sz w:val="24"/>
          <w:szCs w:val="24"/>
          <w:u w:val="single"/>
        </w:rPr>
        <w:t xml:space="preserve">CHEFE DO PODER EXECUTIVO – </w:t>
      </w:r>
      <w:r w:rsidR="00790521" w:rsidRPr="003B4808">
        <w:rPr>
          <w:rStyle w:val="s2"/>
          <w:rFonts w:cstheme="minorHAnsi"/>
          <w:sz w:val="24"/>
          <w:szCs w:val="24"/>
        </w:rPr>
        <w:t>Dispõe sobre as diretrizes para a elaboração da Lei Orçamentária para o Exercício de 2026, e dá outras providências.</w:t>
      </w:r>
      <w:r w:rsidR="00790521">
        <w:rPr>
          <w:rStyle w:val="s2"/>
          <w:rFonts w:cstheme="minorHAnsi"/>
          <w:sz w:val="24"/>
          <w:szCs w:val="24"/>
        </w:rPr>
        <w:t xml:space="preserve"> </w:t>
      </w:r>
      <w:r w:rsidR="00790521">
        <w:rPr>
          <w:rStyle w:val="s2"/>
          <w:rFonts w:cstheme="minorHAnsi"/>
          <w:b/>
          <w:bCs/>
          <w:sz w:val="24"/>
          <w:szCs w:val="24"/>
          <w:u w:val="single"/>
        </w:rPr>
        <w:t>EM PRIMEIRA DISCUSSÃO COM PARECER FAVORÁVEL DA</w:t>
      </w:r>
      <w:r w:rsidR="00790521" w:rsidRPr="003B4808">
        <w:rPr>
          <w:rStyle w:val="s2"/>
          <w:rFonts w:cstheme="minorHAnsi"/>
          <w:b/>
          <w:bCs/>
          <w:sz w:val="24"/>
          <w:szCs w:val="24"/>
          <w:u w:val="single"/>
        </w:rPr>
        <w:t xml:space="preserve"> COMISSÃO DE FINANÇAS E ORÇAMENTOS.</w:t>
      </w:r>
    </w:p>
    <w:p w14:paraId="58CCB570" w14:textId="07D4BB51" w:rsidR="001D5311" w:rsidRPr="003B4808" w:rsidRDefault="001D5311" w:rsidP="00FD1515">
      <w:pPr>
        <w:tabs>
          <w:tab w:val="left" w:pos="1843"/>
        </w:tabs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F8277" w14:textId="77777777" w:rsidR="00D316A1" w:rsidRDefault="00D316A1" w:rsidP="00AE12EE">
      <w:pPr>
        <w:spacing w:after="0" w:line="240" w:lineRule="auto"/>
      </w:pPr>
      <w:r>
        <w:separator/>
      </w:r>
    </w:p>
  </w:endnote>
  <w:endnote w:type="continuationSeparator" w:id="0">
    <w:p w14:paraId="2D445D0E" w14:textId="77777777" w:rsidR="00D316A1" w:rsidRDefault="00D316A1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EEB999" w14:textId="77777777" w:rsidR="00D316A1" w:rsidRDefault="00D316A1" w:rsidP="00AE12EE">
      <w:pPr>
        <w:spacing w:after="0" w:line="240" w:lineRule="auto"/>
      </w:pPr>
      <w:r>
        <w:separator/>
      </w:r>
    </w:p>
  </w:footnote>
  <w:footnote w:type="continuationSeparator" w:id="0">
    <w:p w14:paraId="08EC52EA" w14:textId="77777777" w:rsidR="00D316A1" w:rsidRDefault="00D316A1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1"/>
  </w:num>
  <w:num w:numId="4">
    <w:abstractNumId w:val="4"/>
  </w:num>
  <w:num w:numId="5">
    <w:abstractNumId w:val="12"/>
  </w:num>
  <w:num w:numId="6">
    <w:abstractNumId w:val="5"/>
  </w:num>
  <w:num w:numId="7">
    <w:abstractNumId w:val="2"/>
  </w:num>
  <w:num w:numId="8">
    <w:abstractNumId w:val="0"/>
  </w:num>
  <w:num w:numId="9">
    <w:abstractNumId w:val="26"/>
  </w:num>
  <w:num w:numId="10">
    <w:abstractNumId w:val="1"/>
  </w:num>
  <w:num w:numId="11">
    <w:abstractNumId w:val="19"/>
  </w:num>
  <w:num w:numId="12">
    <w:abstractNumId w:val="17"/>
  </w:num>
  <w:num w:numId="13">
    <w:abstractNumId w:val="14"/>
  </w:num>
  <w:num w:numId="14">
    <w:abstractNumId w:val="24"/>
  </w:num>
  <w:num w:numId="15">
    <w:abstractNumId w:val="13"/>
  </w:num>
  <w:num w:numId="16">
    <w:abstractNumId w:val="7"/>
  </w:num>
  <w:num w:numId="17">
    <w:abstractNumId w:val="23"/>
  </w:num>
  <w:num w:numId="18">
    <w:abstractNumId w:val="18"/>
  </w:num>
  <w:num w:numId="19">
    <w:abstractNumId w:val="8"/>
  </w:num>
  <w:num w:numId="20">
    <w:abstractNumId w:val="21"/>
  </w:num>
  <w:num w:numId="21">
    <w:abstractNumId w:val="6"/>
  </w:num>
  <w:num w:numId="22">
    <w:abstractNumId w:val="9"/>
  </w:num>
  <w:num w:numId="23">
    <w:abstractNumId w:val="16"/>
  </w:num>
  <w:num w:numId="24">
    <w:abstractNumId w:val="20"/>
  </w:num>
  <w:num w:numId="25">
    <w:abstractNumId w:val="3"/>
  </w:num>
  <w:num w:numId="26">
    <w:abstractNumId w:val="15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0521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67A94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6A1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5B2B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8E2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50A3B-C3AD-4C49-9410-1ABD185F4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64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4</cp:revision>
  <cp:lastPrinted>2025-10-29T12:29:00Z</cp:lastPrinted>
  <dcterms:created xsi:type="dcterms:W3CDTF">2025-11-04T12:12:00Z</dcterms:created>
  <dcterms:modified xsi:type="dcterms:W3CDTF">2025-11-05T11:07:00Z</dcterms:modified>
</cp:coreProperties>
</file>